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Aviso</w:t>
      </w:r>
      <w:r>
        <w:rPr>
          <w:spacing w:val="-5"/>
        </w:rPr>
        <w:t> </w:t>
      </w:r>
      <w:r>
        <w:rPr/>
        <w:t>de</w:t>
      </w:r>
      <w:r>
        <w:rPr>
          <w:spacing w:val="-2"/>
        </w:rPr>
        <w:t> </w:t>
      </w:r>
      <w:r>
        <w:rPr/>
        <w:t>Matriculación</w:t>
      </w:r>
      <w:r>
        <w:rPr>
          <w:spacing w:val="-4"/>
        </w:rPr>
        <w:t> </w:t>
      </w:r>
      <w:r>
        <w:rPr/>
        <w:t>Condicional</w:t>
      </w:r>
      <w:r>
        <w:rPr>
          <w:spacing w:val="-3"/>
        </w:rPr>
        <w:t> </w:t>
      </w:r>
      <w:r>
        <w:rPr/>
        <w:t>de</w:t>
      </w:r>
      <w:r>
        <w:rPr>
          <w:spacing w:val="-1"/>
        </w:rPr>
        <w:t> </w:t>
      </w:r>
      <w:r>
        <w:rPr/>
        <w:t>30</w:t>
      </w:r>
      <w:r>
        <w:rPr>
          <w:spacing w:val="-2"/>
        </w:rPr>
        <w:t> </w:t>
      </w:r>
      <w:r>
        <w:rPr>
          <w:spacing w:val="-4"/>
        </w:rPr>
        <w:t>Días</w:t>
      </w:r>
    </w:p>
    <w:p>
      <w:pPr>
        <w:pStyle w:val="BodyText"/>
        <w:spacing w:before="229"/>
      </w:pPr>
      <w:r>
        <w:rPr>
          <w:spacing w:val="-2"/>
        </w:rPr>
        <w:t>Fecha:</w:t>
      </w:r>
    </w:p>
    <w:p>
      <w:pPr>
        <w:pStyle w:val="BodyText"/>
      </w:pPr>
    </w:p>
    <w:p>
      <w:pPr>
        <w:pStyle w:val="BodyText"/>
        <w:tabs>
          <w:tab w:pos="7664" w:val="left" w:leader="none"/>
        </w:tabs>
      </w:pPr>
      <w:r>
        <w:rPr/>
        <w:t>Para</w:t>
      </w:r>
      <w:r>
        <w:rPr>
          <w:spacing w:val="-7"/>
        </w:rPr>
        <w:t> </w:t>
      </w:r>
      <w:r>
        <w:rPr/>
        <w:t>el</w:t>
      </w:r>
      <w:r>
        <w:rPr>
          <w:spacing w:val="-6"/>
        </w:rPr>
        <w:t> </w:t>
      </w:r>
      <w:r>
        <w:rPr/>
        <w:t>individuo</w:t>
      </w:r>
      <w:r>
        <w:rPr>
          <w:spacing w:val="-7"/>
        </w:rPr>
        <w:t> </w:t>
      </w:r>
      <w:r>
        <w:rPr/>
        <w:t>legalmente</w:t>
      </w:r>
      <w:r>
        <w:rPr>
          <w:spacing w:val="-7"/>
        </w:rPr>
        <w:t> </w:t>
      </w:r>
      <w:r>
        <w:rPr/>
        <w:t>responsable</w:t>
      </w:r>
      <w:r>
        <w:rPr>
          <w:spacing w:val="-6"/>
        </w:rPr>
        <w:t> </w:t>
      </w:r>
      <w:r>
        <w:rPr>
          <w:spacing w:val="-5"/>
        </w:rPr>
        <w:t>de</w:t>
      </w:r>
      <w:r>
        <w:rPr/>
        <w:tab/>
      </w:r>
      <w:r>
        <w:rPr>
          <w:spacing w:val="-10"/>
        </w:rPr>
        <w:t>,</w:t>
      </w:r>
    </w:p>
    <w:p>
      <w:pPr>
        <w:spacing w:line="20" w:lineRule="exact"/>
        <w:ind w:left="3992" w:right="0" w:firstLine="0"/>
        <w:rPr>
          <w:sz w:val="2"/>
        </w:rPr>
      </w:pPr>
      <w:r>
        <w:rPr>
          <w:sz w:val="2"/>
        </w:rPr>
        <mc:AlternateContent>
          <mc:Choice Requires="wps">
            <w:drawing>
              <wp:inline distT="0" distB="0" distL="0" distR="0">
                <wp:extent cx="2331720" cy="8255"/>
                <wp:effectExtent l="9525" t="0" r="1905" b="1269"/>
                <wp:docPr id="1" name="Group 1"/>
                <wp:cNvGraphicFramePr>
                  <a:graphicFrameLocks/>
                </wp:cNvGraphicFramePr>
                <a:graphic>
                  <a:graphicData uri="http://schemas.microsoft.com/office/word/2010/wordprocessingGroup">
                    <wpg:wgp>
                      <wpg:cNvPr id="1" name="Group 1"/>
                      <wpg:cNvGrpSpPr/>
                      <wpg:grpSpPr>
                        <a:xfrm>
                          <a:off x="0" y="0"/>
                          <a:ext cx="2331720" cy="8255"/>
                          <a:chExt cx="2331720" cy="8255"/>
                        </a:xfrm>
                      </wpg:grpSpPr>
                      <wps:wsp>
                        <wps:cNvPr id="2" name="Graphic 2"/>
                        <wps:cNvSpPr/>
                        <wps:spPr>
                          <a:xfrm>
                            <a:off x="0" y="4008"/>
                            <a:ext cx="2331720" cy="1270"/>
                          </a:xfrm>
                          <a:custGeom>
                            <a:avLst/>
                            <a:gdLst/>
                            <a:ahLst/>
                            <a:cxnLst/>
                            <a:rect l="l" t="t" r="r" b="b"/>
                            <a:pathLst>
                              <a:path w="2331720" h="0">
                                <a:moveTo>
                                  <a:pt x="0" y="0"/>
                                </a:moveTo>
                                <a:lnTo>
                                  <a:pt x="2331420"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3.6pt;height:.65pt;mso-position-horizontal-relative:char;mso-position-vertical-relative:line" id="docshapegroup1" coordorigin="0,0" coordsize="3672,13">
                <v:line style="position:absolute" from="0,6" to="3672,6" stroked="true" strokeweight=".631260pt" strokecolor="#000000">
                  <v:stroke dashstyle="solid"/>
                </v:line>
              </v:group>
            </w:pict>
          </mc:Fallback>
        </mc:AlternateContent>
      </w:r>
      <w:r>
        <w:rPr>
          <w:sz w:val="2"/>
        </w:rPr>
      </w:r>
    </w:p>
    <w:p>
      <w:pPr>
        <w:pStyle w:val="BodyText"/>
        <w:tabs>
          <w:tab w:pos="9306" w:val="left" w:leader="none"/>
        </w:tabs>
        <w:spacing w:before="100"/>
        <w:ind w:right="355"/>
        <w:jc w:val="both"/>
      </w:pPr>
      <w:r>
        <w:rPr/>
        <mc:AlternateContent>
          <mc:Choice Requires="wps">
            <w:drawing>
              <wp:anchor distT="0" distB="0" distL="0" distR="0" allowOverlap="1" layoutInCell="1" locked="0" behindDoc="1" simplePos="0" relativeHeight="487558656">
                <wp:simplePos x="0" y="0"/>
                <wp:positionH relativeFrom="page">
                  <wp:posOffset>5764276</wp:posOffset>
                </wp:positionH>
                <wp:positionV relativeFrom="paragraph">
                  <wp:posOffset>1226721</wp:posOffset>
                </wp:positionV>
                <wp:extent cx="106045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060450" cy="1270"/>
                        </a:xfrm>
                        <a:custGeom>
                          <a:avLst/>
                          <a:gdLst/>
                          <a:ahLst/>
                          <a:cxnLst/>
                          <a:rect l="l" t="t" r="r" b="b"/>
                          <a:pathLst>
                            <a:path w="1060450" h="0">
                              <a:moveTo>
                                <a:pt x="0" y="0"/>
                              </a:moveTo>
                              <a:lnTo>
                                <a:pt x="105989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7824" from="453.880005pt,96.592278pt" to="537.336589pt,96.592278pt" stroked="true" strokeweight=".631260pt" strokecolor="#000000">
                <v:stroke dashstyle="solid"/>
                <w10:wrap type="none"/>
              </v:line>
            </w:pict>
          </mc:Fallback>
        </mc:AlternateContent>
      </w:r>
      <w:r>
        <w:rPr/>
        <w:t>El propósito de esta carta es para informarle que al revisar el registro de inmunizaciones de su estudiante/niño</w:t>
      </w:r>
      <w:r>
        <w:rPr>
          <w:spacing w:val="-3"/>
        </w:rPr>
        <w:t> </w:t>
      </w:r>
      <w:r>
        <w:rPr/>
        <w:t>hemos</w:t>
      </w:r>
      <w:r>
        <w:rPr>
          <w:spacing w:val="-3"/>
        </w:rPr>
        <w:t> </w:t>
      </w:r>
      <w:r>
        <w:rPr/>
        <w:t>notado</w:t>
      </w:r>
      <w:r>
        <w:rPr>
          <w:spacing w:val="-4"/>
        </w:rPr>
        <w:t> </w:t>
      </w:r>
      <w:r>
        <w:rPr/>
        <w:t>que</w:t>
      </w:r>
      <w:r>
        <w:rPr>
          <w:spacing w:val="-3"/>
        </w:rPr>
        <w:t> </w:t>
      </w:r>
      <w:r>
        <w:rPr/>
        <w:t>no</w:t>
      </w:r>
      <w:r>
        <w:rPr>
          <w:spacing w:val="-3"/>
        </w:rPr>
        <w:t> </w:t>
      </w:r>
      <w:r>
        <w:rPr/>
        <w:t>recibimos</w:t>
      </w:r>
      <w:r>
        <w:rPr>
          <w:spacing w:val="-3"/>
        </w:rPr>
        <w:t> </w:t>
      </w:r>
      <w:r>
        <w:rPr/>
        <w:t>algunos</w:t>
      </w:r>
      <w:r>
        <w:rPr>
          <w:spacing w:val="-2"/>
        </w:rPr>
        <w:t> </w:t>
      </w:r>
      <w:r>
        <w:rPr/>
        <w:t>o</w:t>
      </w:r>
      <w:r>
        <w:rPr>
          <w:spacing w:val="-3"/>
        </w:rPr>
        <w:t> </w:t>
      </w:r>
      <w:r>
        <w:rPr/>
        <w:t>todos</w:t>
      </w:r>
      <w:r>
        <w:rPr>
          <w:spacing w:val="-3"/>
        </w:rPr>
        <w:t> </w:t>
      </w:r>
      <w:r>
        <w:rPr/>
        <w:t>los</w:t>
      </w:r>
      <w:r>
        <w:rPr>
          <w:spacing w:val="-3"/>
        </w:rPr>
        <w:t> </w:t>
      </w:r>
      <w:r>
        <w:rPr/>
        <w:t>registros</w:t>
      </w:r>
      <w:r>
        <w:rPr>
          <w:spacing w:val="-3"/>
        </w:rPr>
        <w:t> </w:t>
      </w:r>
      <w:r>
        <w:rPr/>
        <w:t>de</w:t>
      </w:r>
      <w:r>
        <w:rPr>
          <w:spacing w:val="-4"/>
        </w:rPr>
        <w:t> </w:t>
      </w:r>
      <w:r>
        <w:rPr/>
        <w:t>inmunización</w:t>
      </w:r>
      <w:r>
        <w:rPr>
          <w:spacing w:val="-4"/>
        </w:rPr>
        <w:t> </w:t>
      </w:r>
      <w:r>
        <w:rPr/>
        <w:t>requeridos para que su estudiante/niño pueda ingresar a la escuela/guardería. Esta información es requerida por el Código Estatutario del estado de Utah 53G-9-302. Por lo tanto, hemos colocado a su estudiante/niño en un estado de matriculación condicional de acuerdo con el Código Estatutario 53G-9-308 del estado de Utah. Esto significa que tiene 30 días calendarios para presentar prueba de inmunización, un formulario de</w:t>
      </w:r>
      <w:r>
        <w:rPr>
          <w:spacing w:val="-9"/>
        </w:rPr>
        <w:t> </w:t>
      </w:r>
      <w:r>
        <w:rPr/>
        <w:t>exención</w:t>
      </w:r>
      <w:r>
        <w:rPr>
          <w:spacing w:val="-10"/>
        </w:rPr>
        <w:t> </w:t>
      </w:r>
      <w:r>
        <w:rPr/>
        <w:t>o</w:t>
      </w:r>
      <w:r>
        <w:rPr>
          <w:spacing w:val="-9"/>
        </w:rPr>
        <w:t> </w:t>
      </w:r>
      <w:r>
        <w:rPr/>
        <w:t>prueba</w:t>
      </w:r>
      <w:r>
        <w:rPr>
          <w:spacing w:val="-9"/>
        </w:rPr>
        <w:t> </w:t>
      </w:r>
      <w:r>
        <w:rPr/>
        <w:t>de</w:t>
      </w:r>
      <w:r>
        <w:rPr>
          <w:spacing w:val="-9"/>
        </w:rPr>
        <w:t> </w:t>
      </w:r>
      <w:r>
        <w:rPr/>
        <w:t>inmunidad</w:t>
      </w:r>
      <w:r>
        <w:rPr>
          <w:spacing w:val="-10"/>
        </w:rPr>
        <w:t> </w:t>
      </w:r>
      <w:r>
        <w:rPr/>
        <w:t>contra</w:t>
      </w:r>
      <w:r>
        <w:rPr>
          <w:spacing w:val="-8"/>
        </w:rPr>
        <w:t> </w:t>
      </w:r>
      <w:r>
        <w:rPr/>
        <w:t>las</w:t>
      </w:r>
      <w:r>
        <w:rPr>
          <w:spacing w:val="-8"/>
        </w:rPr>
        <w:t> </w:t>
      </w:r>
      <w:r>
        <w:rPr/>
        <w:t>enfermedades</w:t>
      </w:r>
      <w:r>
        <w:rPr>
          <w:spacing w:val="-9"/>
        </w:rPr>
        <w:t> </w:t>
      </w:r>
      <w:r>
        <w:rPr/>
        <w:t>que</w:t>
      </w:r>
      <w:r>
        <w:rPr>
          <w:spacing w:val="-9"/>
        </w:rPr>
        <w:t> </w:t>
      </w:r>
      <w:r>
        <w:rPr/>
        <w:t>son</w:t>
      </w:r>
      <w:r>
        <w:rPr>
          <w:spacing w:val="-10"/>
        </w:rPr>
        <w:t> </w:t>
      </w:r>
      <w:r>
        <w:rPr/>
        <w:t>requeridas</w:t>
      </w:r>
      <w:r>
        <w:rPr>
          <w:spacing w:val="-8"/>
        </w:rPr>
        <w:t> </w:t>
      </w:r>
      <w:r>
        <w:rPr/>
        <w:t>para</w:t>
      </w:r>
      <w:r>
        <w:rPr>
          <w:spacing w:val="-10"/>
        </w:rPr>
        <w:t> </w:t>
      </w:r>
      <w:r>
        <w:rPr/>
        <w:t>que</w:t>
      </w:r>
      <w:r>
        <w:rPr>
          <w:spacing w:val="-10"/>
        </w:rPr>
        <w:t> </w:t>
      </w:r>
      <w:r>
        <w:rPr/>
        <w:t>su</w:t>
      </w:r>
      <w:r>
        <w:rPr>
          <w:spacing w:val="-9"/>
        </w:rPr>
        <w:t> </w:t>
      </w:r>
      <w:r>
        <w:rPr/>
        <w:t>hijo/a</w:t>
      </w:r>
      <w:r>
        <w:rPr>
          <w:spacing w:val="-9"/>
        </w:rPr>
        <w:t> </w:t>
      </w:r>
      <w:r>
        <w:rPr/>
        <w:t>pueda asistir a la escuela/guardería. Por favor proporcione esta información no más tardar del</w:t>
        <w:tab/>
      </w:r>
      <w:r>
        <w:rPr>
          <w:spacing w:val="-10"/>
        </w:rPr>
        <w:t>. </w:t>
      </w:r>
      <w:r>
        <w:rPr/>
        <w:t>Su estudiante/niño puede asistir a la escuela/guardería durante el período de 30 días calendarios de </w:t>
      </w:r>
      <w:r>
        <w:rPr>
          <w:spacing w:val="-2"/>
        </w:rPr>
        <w:t>matriculación.</w:t>
      </w:r>
    </w:p>
    <w:p>
      <w:pPr>
        <w:pStyle w:val="BodyText"/>
        <w:spacing w:before="121"/>
        <w:jc w:val="both"/>
      </w:pPr>
      <w:r>
        <w:rPr/>
        <w:t>A</w:t>
      </w:r>
      <w:r>
        <w:rPr>
          <w:spacing w:val="-6"/>
        </w:rPr>
        <w:t> </w:t>
      </w:r>
      <w:r>
        <w:rPr/>
        <w:t>su</w:t>
      </w:r>
      <w:r>
        <w:rPr>
          <w:spacing w:val="-3"/>
        </w:rPr>
        <w:t> </w:t>
      </w:r>
      <w:r>
        <w:rPr/>
        <w:t>hijo</w:t>
      </w:r>
      <w:r>
        <w:rPr>
          <w:spacing w:val="-3"/>
        </w:rPr>
        <w:t> </w:t>
      </w:r>
      <w:r>
        <w:rPr/>
        <w:t>le</w:t>
      </w:r>
      <w:r>
        <w:rPr>
          <w:spacing w:val="-3"/>
        </w:rPr>
        <w:t> </w:t>
      </w:r>
      <w:r>
        <w:rPr/>
        <w:t>faltan</w:t>
      </w:r>
      <w:r>
        <w:rPr>
          <w:spacing w:val="-2"/>
        </w:rPr>
        <w:t> </w:t>
      </w:r>
      <w:r>
        <w:rPr/>
        <w:t>las</w:t>
      </w:r>
      <w:r>
        <w:rPr>
          <w:spacing w:val="-3"/>
        </w:rPr>
        <w:t> </w:t>
      </w:r>
      <w:r>
        <w:rPr/>
        <w:t>siguientes</w:t>
      </w:r>
      <w:r>
        <w:rPr>
          <w:spacing w:val="-2"/>
        </w:rPr>
        <w:t> inmunizaciones:</w:t>
      </w:r>
    </w:p>
    <w:p>
      <w:pPr>
        <w:pStyle w:val="ListParagraph"/>
        <w:numPr>
          <w:ilvl w:val="0"/>
          <w:numId w:val="1"/>
        </w:numPr>
        <w:tabs>
          <w:tab w:pos="943" w:val="left" w:leader="none"/>
        </w:tabs>
        <w:spacing w:line="240" w:lineRule="auto" w:before="121" w:after="0"/>
        <w:ind w:left="943" w:right="0" w:hanging="223"/>
        <w:jc w:val="left"/>
        <w:rPr>
          <w:sz w:val="20"/>
        </w:rPr>
      </w:pPr>
      <w:r>
        <w:rPr>
          <w:sz w:val="20"/>
        </w:rPr>
        <w:t>DTaP</w:t>
      </w:r>
      <w:r>
        <w:rPr>
          <w:spacing w:val="-4"/>
          <w:sz w:val="20"/>
        </w:rPr>
        <w:t> </w:t>
      </w:r>
      <w:r>
        <w:rPr>
          <w:sz w:val="20"/>
        </w:rPr>
        <w:t>(D=Difteria,</w:t>
      </w:r>
      <w:r>
        <w:rPr>
          <w:spacing w:val="-4"/>
          <w:sz w:val="20"/>
        </w:rPr>
        <w:t> </w:t>
      </w:r>
      <w:r>
        <w:rPr>
          <w:sz w:val="20"/>
        </w:rPr>
        <w:t>Tetano</w:t>
      </w:r>
      <w:r>
        <w:rPr>
          <w:spacing w:val="-4"/>
          <w:sz w:val="20"/>
        </w:rPr>
        <w:t> </w:t>
      </w:r>
      <w:r>
        <w:rPr>
          <w:sz w:val="20"/>
        </w:rPr>
        <w:t>y</w:t>
      </w:r>
      <w:r>
        <w:rPr>
          <w:spacing w:val="-4"/>
          <w:sz w:val="20"/>
        </w:rPr>
        <w:t> </w:t>
      </w:r>
      <w:r>
        <w:rPr>
          <w:spacing w:val="-2"/>
          <w:sz w:val="20"/>
        </w:rPr>
        <w:t>Pertusis)</w:t>
      </w:r>
    </w:p>
    <w:p>
      <w:pPr>
        <w:pStyle w:val="ListParagraph"/>
        <w:numPr>
          <w:ilvl w:val="0"/>
          <w:numId w:val="1"/>
        </w:numPr>
        <w:tabs>
          <w:tab w:pos="966" w:val="left" w:leader="none"/>
        </w:tabs>
        <w:spacing w:line="322" w:lineRule="exact" w:before="0" w:after="0"/>
        <w:ind w:left="966" w:right="0" w:hanging="246"/>
        <w:jc w:val="left"/>
        <w:rPr>
          <w:sz w:val="20"/>
        </w:rPr>
      </w:pPr>
      <w:r>
        <w:rPr>
          <w:spacing w:val="-4"/>
          <w:sz w:val="20"/>
        </w:rPr>
        <w:t>Tdap</w:t>
      </w:r>
    </w:p>
    <w:p>
      <w:pPr>
        <w:pStyle w:val="ListParagraph"/>
        <w:numPr>
          <w:ilvl w:val="0"/>
          <w:numId w:val="1"/>
        </w:numPr>
        <w:tabs>
          <w:tab w:pos="944" w:val="left" w:leader="none"/>
        </w:tabs>
        <w:spacing w:line="322" w:lineRule="exact" w:before="0" w:after="0"/>
        <w:ind w:left="944" w:right="0" w:hanging="223"/>
        <w:jc w:val="left"/>
        <w:rPr>
          <w:sz w:val="20"/>
        </w:rPr>
      </w:pPr>
      <w:r>
        <w:rPr>
          <w:spacing w:val="-2"/>
          <w:sz w:val="20"/>
        </w:rPr>
        <w:t>Polio</w:t>
      </w:r>
    </w:p>
    <w:p>
      <w:pPr>
        <w:pStyle w:val="ListParagraph"/>
        <w:numPr>
          <w:ilvl w:val="0"/>
          <w:numId w:val="1"/>
        </w:numPr>
        <w:tabs>
          <w:tab w:pos="943" w:val="left" w:leader="none"/>
        </w:tabs>
        <w:spacing w:line="240" w:lineRule="auto" w:before="0" w:after="0"/>
        <w:ind w:left="943" w:right="0" w:hanging="223"/>
        <w:jc w:val="left"/>
        <w:rPr>
          <w:sz w:val="20"/>
        </w:rPr>
      </w:pPr>
      <w:r>
        <w:rPr>
          <w:sz w:val="20"/>
        </w:rPr>
        <w:t>MMR</w:t>
      </w:r>
      <w:r>
        <w:rPr>
          <w:spacing w:val="-6"/>
          <w:sz w:val="20"/>
        </w:rPr>
        <w:t> </w:t>
      </w:r>
      <w:r>
        <w:rPr>
          <w:sz w:val="20"/>
        </w:rPr>
        <w:t>(Sarampión,</w:t>
      </w:r>
      <w:r>
        <w:rPr>
          <w:spacing w:val="-6"/>
          <w:sz w:val="20"/>
        </w:rPr>
        <w:t> </w:t>
      </w:r>
      <w:r>
        <w:rPr>
          <w:sz w:val="20"/>
        </w:rPr>
        <w:t>Paperas,</w:t>
      </w:r>
      <w:r>
        <w:rPr>
          <w:spacing w:val="-5"/>
          <w:sz w:val="20"/>
        </w:rPr>
        <w:t> </w:t>
      </w:r>
      <w:r>
        <w:rPr>
          <w:spacing w:val="-2"/>
          <w:sz w:val="20"/>
        </w:rPr>
        <w:t>Rubeola)</w:t>
      </w:r>
    </w:p>
    <w:p>
      <w:pPr>
        <w:pStyle w:val="ListParagraph"/>
        <w:numPr>
          <w:ilvl w:val="0"/>
          <w:numId w:val="1"/>
        </w:numPr>
        <w:tabs>
          <w:tab w:pos="943" w:val="left" w:leader="none"/>
        </w:tabs>
        <w:spacing w:line="322" w:lineRule="exact" w:before="1" w:after="0"/>
        <w:ind w:left="943" w:right="0" w:hanging="223"/>
        <w:jc w:val="left"/>
        <w:rPr>
          <w:sz w:val="20"/>
        </w:rPr>
      </w:pPr>
      <w:r>
        <w:rPr>
          <w:sz w:val="20"/>
        </w:rPr>
        <w:t>Hepatitis</w:t>
      </w:r>
      <w:r>
        <w:rPr>
          <w:spacing w:val="-2"/>
          <w:sz w:val="20"/>
        </w:rPr>
        <w:t> </w:t>
      </w:r>
      <w:r>
        <w:rPr>
          <w:spacing w:val="-10"/>
          <w:sz w:val="20"/>
        </w:rPr>
        <w:t>A</w:t>
      </w:r>
    </w:p>
    <w:p>
      <w:pPr>
        <w:pStyle w:val="ListParagraph"/>
        <w:numPr>
          <w:ilvl w:val="0"/>
          <w:numId w:val="1"/>
        </w:numPr>
        <w:tabs>
          <w:tab w:pos="943" w:val="left" w:leader="none"/>
        </w:tabs>
        <w:spacing w:line="322" w:lineRule="exact" w:before="0" w:after="0"/>
        <w:ind w:left="943" w:right="0" w:hanging="223"/>
        <w:jc w:val="left"/>
        <w:rPr>
          <w:sz w:val="20"/>
        </w:rPr>
      </w:pPr>
      <w:r>
        <w:rPr>
          <w:sz w:val="20"/>
        </w:rPr>
        <w:t>Hepatitis</w:t>
      </w:r>
      <w:r>
        <w:rPr>
          <w:spacing w:val="-2"/>
          <w:sz w:val="20"/>
        </w:rPr>
        <w:t> </w:t>
      </w:r>
      <w:r>
        <w:rPr>
          <w:spacing w:val="-10"/>
          <w:sz w:val="20"/>
        </w:rPr>
        <w:t>B</w:t>
      </w:r>
    </w:p>
    <w:p>
      <w:pPr>
        <w:pStyle w:val="ListParagraph"/>
        <w:numPr>
          <w:ilvl w:val="0"/>
          <w:numId w:val="1"/>
        </w:numPr>
        <w:tabs>
          <w:tab w:pos="943" w:val="left" w:leader="none"/>
        </w:tabs>
        <w:spacing w:line="240" w:lineRule="auto" w:before="0" w:after="0"/>
        <w:ind w:left="943" w:right="0" w:hanging="223"/>
        <w:jc w:val="left"/>
        <w:rPr>
          <w:sz w:val="20"/>
        </w:rPr>
      </w:pPr>
      <w:r>
        <w:rPr>
          <w:sz w:val="20"/>
        </w:rPr>
        <w:t>Haemophilus</w:t>
      </w:r>
      <w:r>
        <w:rPr>
          <w:spacing w:val="-6"/>
          <w:sz w:val="20"/>
        </w:rPr>
        <w:t> </w:t>
      </w:r>
      <w:r>
        <w:rPr>
          <w:sz w:val="20"/>
        </w:rPr>
        <w:t>influenzae</w:t>
      </w:r>
      <w:r>
        <w:rPr>
          <w:spacing w:val="-6"/>
          <w:sz w:val="20"/>
        </w:rPr>
        <w:t> </w:t>
      </w:r>
      <w:r>
        <w:rPr>
          <w:sz w:val="20"/>
        </w:rPr>
        <w:t>tipo</w:t>
      </w:r>
      <w:r>
        <w:rPr>
          <w:spacing w:val="-6"/>
          <w:sz w:val="20"/>
        </w:rPr>
        <w:t> </w:t>
      </w:r>
      <w:r>
        <w:rPr>
          <w:sz w:val="20"/>
        </w:rPr>
        <w:t>b</w:t>
      </w:r>
      <w:r>
        <w:rPr>
          <w:spacing w:val="-6"/>
          <w:sz w:val="20"/>
        </w:rPr>
        <w:t> </w:t>
      </w:r>
      <w:r>
        <w:rPr>
          <w:spacing w:val="-4"/>
          <w:sz w:val="20"/>
        </w:rPr>
        <w:t>(Hib)</w:t>
      </w:r>
    </w:p>
    <w:p>
      <w:pPr>
        <w:pStyle w:val="ListParagraph"/>
        <w:numPr>
          <w:ilvl w:val="0"/>
          <w:numId w:val="1"/>
        </w:numPr>
        <w:tabs>
          <w:tab w:pos="943" w:val="left" w:leader="none"/>
        </w:tabs>
        <w:spacing w:line="322" w:lineRule="exact" w:before="1" w:after="0"/>
        <w:ind w:left="943" w:right="0" w:hanging="223"/>
        <w:jc w:val="left"/>
        <w:rPr>
          <w:sz w:val="20"/>
        </w:rPr>
      </w:pPr>
      <w:r>
        <w:rPr>
          <w:spacing w:val="-2"/>
          <w:sz w:val="20"/>
        </w:rPr>
        <w:t>Varicela</w:t>
      </w:r>
    </w:p>
    <w:p>
      <w:pPr>
        <w:pStyle w:val="ListParagraph"/>
        <w:numPr>
          <w:ilvl w:val="0"/>
          <w:numId w:val="1"/>
        </w:numPr>
        <w:tabs>
          <w:tab w:pos="943" w:val="left" w:leader="none"/>
        </w:tabs>
        <w:spacing w:line="322" w:lineRule="exact" w:before="0" w:after="0"/>
        <w:ind w:left="943" w:right="0" w:hanging="223"/>
        <w:jc w:val="left"/>
        <w:rPr>
          <w:sz w:val="20"/>
        </w:rPr>
      </w:pPr>
      <w:r>
        <w:rPr>
          <w:spacing w:val="-2"/>
          <w:sz w:val="20"/>
        </w:rPr>
        <w:t>Pneumococcal</w:t>
      </w:r>
    </w:p>
    <w:p>
      <w:pPr>
        <w:pStyle w:val="ListParagraph"/>
        <w:numPr>
          <w:ilvl w:val="0"/>
          <w:numId w:val="1"/>
        </w:numPr>
        <w:tabs>
          <w:tab w:pos="966" w:val="left" w:leader="none"/>
        </w:tabs>
        <w:spacing w:line="240" w:lineRule="auto" w:before="0" w:after="0"/>
        <w:ind w:left="966" w:right="0" w:hanging="246"/>
        <w:jc w:val="left"/>
        <w:rPr>
          <w:sz w:val="20"/>
        </w:rPr>
      </w:pPr>
      <w:r>
        <w:rPr>
          <w:spacing w:val="-2"/>
          <w:sz w:val="20"/>
        </w:rPr>
        <w:t>Meningococcal</w:t>
      </w:r>
    </w:p>
    <w:p>
      <w:pPr>
        <w:pStyle w:val="ListParagraph"/>
        <w:numPr>
          <w:ilvl w:val="0"/>
          <w:numId w:val="1"/>
        </w:numPr>
        <w:tabs>
          <w:tab w:pos="943" w:val="left" w:leader="none"/>
        </w:tabs>
        <w:spacing w:line="240" w:lineRule="auto" w:before="1" w:after="0"/>
        <w:ind w:left="943" w:right="0" w:hanging="223"/>
        <w:jc w:val="left"/>
        <w:rPr>
          <w:sz w:val="20"/>
        </w:rPr>
      </w:pPr>
      <w:r>
        <w:rPr>
          <w:sz w:val="20"/>
        </w:rPr>
        <w:t>No</w:t>
      </w:r>
      <w:r>
        <w:rPr>
          <w:spacing w:val="-4"/>
          <w:sz w:val="20"/>
        </w:rPr>
        <w:t> </w:t>
      </w:r>
      <w:r>
        <w:rPr>
          <w:sz w:val="20"/>
        </w:rPr>
        <w:t>tiene</w:t>
      </w:r>
      <w:r>
        <w:rPr>
          <w:spacing w:val="-3"/>
          <w:sz w:val="20"/>
        </w:rPr>
        <w:t> </w:t>
      </w:r>
      <w:r>
        <w:rPr>
          <w:sz w:val="20"/>
        </w:rPr>
        <w:t>registro</w:t>
      </w:r>
      <w:r>
        <w:rPr>
          <w:spacing w:val="-3"/>
          <w:sz w:val="20"/>
        </w:rPr>
        <w:t> </w:t>
      </w:r>
      <w:r>
        <w:rPr>
          <w:sz w:val="20"/>
        </w:rPr>
        <w:t>de</w:t>
      </w:r>
      <w:r>
        <w:rPr>
          <w:spacing w:val="-3"/>
          <w:sz w:val="20"/>
        </w:rPr>
        <w:t> </w:t>
      </w:r>
      <w:r>
        <w:rPr>
          <w:spacing w:val="-2"/>
          <w:sz w:val="20"/>
        </w:rPr>
        <w:t>inmunizaciones</w:t>
      </w:r>
    </w:p>
    <w:p>
      <w:pPr>
        <w:pStyle w:val="BodyText"/>
        <w:spacing w:before="227"/>
        <w:ind w:right="357"/>
        <w:jc w:val="both"/>
      </w:pPr>
      <w:r>
        <w:rPr/>
        <w:t>Lugares a donde puede llevar a su hijo para que reciba las inmunizaciones requeridas faltantes: su proveedor de atención médica, su clínica de inmunización del departamento de salud local o su farmacia </w:t>
      </w:r>
      <w:r>
        <w:rPr>
          <w:spacing w:val="-2"/>
        </w:rPr>
        <w:t>local.</w:t>
      </w:r>
    </w:p>
    <w:p>
      <w:pPr>
        <w:pStyle w:val="BodyText"/>
        <w:spacing w:before="120"/>
        <w:ind w:right="356"/>
        <w:jc w:val="both"/>
      </w:pPr>
      <w:r>
        <w:rPr/>
        <w:t>Si desea obtener un formulario de exención de vacunación, debe completar el módulo de exención en la página</w:t>
      </w:r>
      <w:r>
        <w:rPr>
          <w:spacing w:val="-14"/>
        </w:rPr>
        <w:t> </w:t>
      </w:r>
      <w:r>
        <w:rPr/>
        <w:t>web</w:t>
      </w:r>
      <w:r>
        <w:rPr>
          <w:spacing w:val="-14"/>
        </w:rPr>
        <w:t> </w:t>
      </w:r>
      <w:r>
        <w:rPr/>
        <w:t>immunize.utah.gov</w:t>
      </w:r>
      <w:r>
        <w:rPr>
          <w:spacing w:val="-14"/>
        </w:rPr>
        <w:t> </w:t>
      </w:r>
      <w:r>
        <w:rPr/>
        <w:t>e</w:t>
      </w:r>
      <w:r>
        <w:rPr>
          <w:spacing w:val="-14"/>
        </w:rPr>
        <w:t> </w:t>
      </w:r>
      <w:r>
        <w:rPr/>
        <w:t>imprimir</w:t>
      </w:r>
      <w:r>
        <w:rPr>
          <w:spacing w:val="-14"/>
        </w:rPr>
        <w:t> </w:t>
      </w:r>
      <w:r>
        <w:rPr/>
        <w:t>el</w:t>
      </w:r>
      <w:r>
        <w:rPr>
          <w:spacing w:val="-14"/>
        </w:rPr>
        <w:t> </w:t>
      </w:r>
      <w:r>
        <w:rPr/>
        <w:t>formulario</w:t>
      </w:r>
      <w:r>
        <w:rPr>
          <w:spacing w:val="-14"/>
        </w:rPr>
        <w:t> </w:t>
      </w:r>
      <w:r>
        <w:rPr/>
        <w:t>de</w:t>
      </w:r>
      <w:r>
        <w:rPr>
          <w:spacing w:val="-14"/>
        </w:rPr>
        <w:t> </w:t>
      </w:r>
      <w:r>
        <w:rPr/>
        <w:t>exención</w:t>
      </w:r>
      <w:r>
        <w:rPr>
          <w:spacing w:val="-14"/>
        </w:rPr>
        <w:t> </w:t>
      </w:r>
      <w:r>
        <w:rPr/>
        <w:t>de</w:t>
      </w:r>
      <w:r>
        <w:rPr>
          <w:spacing w:val="-13"/>
        </w:rPr>
        <w:t> </w:t>
      </w:r>
      <w:r>
        <w:rPr/>
        <w:t>vacunación</w:t>
      </w:r>
      <w:r>
        <w:rPr>
          <w:spacing w:val="-14"/>
        </w:rPr>
        <w:t> </w:t>
      </w:r>
      <w:r>
        <w:rPr/>
        <w:t>después</w:t>
      </w:r>
      <w:r>
        <w:rPr>
          <w:spacing w:val="-14"/>
        </w:rPr>
        <w:t> </w:t>
      </w:r>
      <w:r>
        <w:rPr/>
        <w:t>de</w:t>
      </w:r>
      <w:r>
        <w:rPr>
          <w:spacing w:val="-14"/>
        </w:rPr>
        <w:t> </w:t>
      </w:r>
      <w:r>
        <w:rPr/>
        <w:t>completarlo el modulo, o visitar su departamento de salud local para obtener un formulario de exención para tu niño. Es posible que tenga que pagar una tarifa si elige completar el formulario de exención en persona en un departamento de salud local. Deberá presentar una copia del formulario de exención a la escuela/guardería.</w:t>
      </w:r>
      <w:r>
        <w:rPr>
          <w:spacing w:val="-7"/>
        </w:rPr>
        <w:t> </w:t>
      </w:r>
      <w:r>
        <w:rPr/>
        <w:t>Para</w:t>
      </w:r>
      <w:r>
        <w:rPr>
          <w:spacing w:val="-6"/>
        </w:rPr>
        <w:t> </w:t>
      </w:r>
      <w:r>
        <w:rPr/>
        <w:t>una</w:t>
      </w:r>
      <w:r>
        <w:rPr>
          <w:spacing w:val="-6"/>
        </w:rPr>
        <w:t> </w:t>
      </w:r>
      <w:r>
        <w:rPr/>
        <w:t>exención</w:t>
      </w:r>
      <w:r>
        <w:rPr>
          <w:spacing w:val="-8"/>
        </w:rPr>
        <w:t> </w:t>
      </w:r>
      <w:r>
        <w:rPr/>
        <w:t>médica</w:t>
      </w:r>
      <w:r>
        <w:rPr>
          <w:spacing w:val="-7"/>
        </w:rPr>
        <w:t> </w:t>
      </w:r>
      <w:r>
        <w:rPr/>
        <w:t>de</w:t>
      </w:r>
      <w:r>
        <w:rPr>
          <w:spacing w:val="-6"/>
        </w:rPr>
        <w:t> </w:t>
      </w:r>
      <w:r>
        <w:rPr/>
        <w:t>vacunación,</w:t>
      </w:r>
      <w:r>
        <w:rPr>
          <w:spacing w:val="-7"/>
        </w:rPr>
        <w:t> </w:t>
      </w:r>
      <w:r>
        <w:rPr/>
        <w:t>deberá</w:t>
      </w:r>
      <w:r>
        <w:rPr>
          <w:spacing w:val="-6"/>
        </w:rPr>
        <w:t> </w:t>
      </w:r>
      <w:r>
        <w:rPr/>
        <w:t>presentar</w:t>
      </w:r>
      <w:r>
        <w:rPr>
          <w:spacing w:val="-6"/>
        </w:rPr>
        <w:t> </w:t>
      </w:r>
      <w:r>
        <w:rPr/>
        <w:t>a</w:t>
      </w:r>
      <w:r>
        <w:rPr>
          <w:spacing w:val="-6"/>
        </w:rPr>
        <w:t> </w:t>
      </w:r>
      <w:r>
        <w:rPr/>
        <w:t>la</w:t>
      </w:r>
      <w:r>
        <w:rPr>
          <w:spacing w:val="-6"/>
        </w:rPr>
        <w:t> </w:t>
      </w:r>
      <w:r>
        <w:rPr/>
        <w:t>escuela</w:t>
      </w:r>
      <w:r>
        <w:rPr>
          <w:spacing w:val="-6"/>
        </w:rPr>
        <w:t> </w:t>
      </w:r>
      <w:r>
        <w:rPr/>
        <w:t>un</w:t>
      </w:r>
      <w:r>
        <w:rPr>
          <w:spacing w:val="-6"/>
        </w:rPr>
        <w:t> </w:t>
      </w:r>
      <w:r>
        <w:rPr/>
        <w:t>formulario de</w:t>
      </w:r>
      <w:r>
        <w:rPr>
          <w:spacing w:val="-2"/>
        </w:rPr>
        <w:t> </w:t>
      </w:r>
      <w:r>
        <w:rPr/>
        <w:t>exención</w:t>
      </w:r>
      <w:r>
        <w:rPr>
          <w:spacing w:val="-2"/>
        </w:rPr>
        <w:t> </w:t>
      </w:r>
      <w:r>
        <w:rPr/>
        <w:t>de</w:t>
      </w:r>
      <w:r>
        <w:rPr>
          <w:spacing w:val="-2"/>
        </w:rPr>
        <w:t> </w:t>
      </w:r>
      <w:r>
        <w:rPr/>
        <w:t>vacunación</w:t>
      </w:r>
      <w:r>
        <w:rPr>
          <w:spacing w:val="-2"/>
        </w:rPr>
        <w:t> </w:t>
      </w:r>
      <w:r>
        <w:rPr/>
        <w:t>completado</w:t>
      </w:r>
      <w:r>
        <w:rPr>
          <w:spacing w:val="-1"/>
        </w:rPr>
        <w:t> </w:t>
      </w:r>
      <w:r>
        <w:rPr>
          <w:b/>
        </w:rPr>
        <w:t>y</w:t>
      </w:r>
      <w:r>
        <w:rPr>
          <w:b/>
          <w:spacing w:val="-5"/>
        </w:rPr>
        <w:t> </w:t>
      </w:r>
      <w:r>
        <w:rPr/>
        <w:t>una</w:t>
      </w:r>
      <w:r>
        <w:rPr>
          <w:spacing w:val="-1"/>
        </w:rPr>
        <w:t> </w:t>
      </w:r>
      <w:r>
        <w:rPr/>
        <w:t>notificación</w:t>
      </w:r>
      <w:r>
        <w:rPr>
          <w:spacing w:val="-2"/>
        </w:rPr>
        <w:t> </w:t>
      </w:r>
      <w:r>
        <w:rPr/>
        <w:t>firmada</w:t>
      </w:r>
      <w:r>
        <w:rPr>
          <w:spacing w:val="-3"/>
        </w:rPr>
        <w:t> </w:t>
      </w:r>
      <w:r>
        <w:rPr/>
        <w:t>por</w:t>
      </w:r>
      <w:r>
        <w:rPr>
          <w:spacing w:val="-2"/>
        </w:rPr>
        <w:t> </w:t>
      </w:r>
      <w:r>
        <w:rPr/>
        <w:t>un</w:t>
      </w:r>
      <w:r>
        <w:rPr>
          <w:spacing w:val="-3"/>
        </w:rPr>
        <w:t> </w:t>
      </w:r>
      <w:r>
        <w:rPr/>
        <w:t>proveedor</w:t>
      </w:r>
      <w:r>
        <w:rPr>
          <w:spacing w:val="-2"/>
        </w:rPr>
        <w:t> </w:t>
      </w:r>
      <w:r>
        <w:rPr/>
        <w:t>de</w:t>
      </w:r>
      <w:r>
        <w:rPr>
          <w:spacing w:val="-2"/>
        </w:rPr>
        <w:t> </w:t>
      </w:r>
      <w:r>
        <w:rPr/>
        <w:t>servicios</w:t>
      </w:r>
      <w:r>
        <w:rPr>
          <w:spacing w:val="-1"/>
        </w:rPr>
        <w:t> </w:t>
      </w:r>
      <w:r>
        <w:rPr/>
        <w:t>de</w:t>
      </w:r>
      <w:r>
        <w:rPr>
          <w:spacing w:val="-3"/>
        </w:rPr>
        <w:t> </w:t>
      </w:r>
      <w:r>
        <w:rPr/>
        <w:t>salud con licencia que indique que debido a la condición física del estudiante, la administración de la vacuna puede representar un riesgo para la vida o salud del estudiante.</w:t>
      </w:r>
    </w:p>
    <w:p>
      <w:pPr>
        <w:pStyle w:val="BodyText"/>
        <w:spacing w:before="120"/>
        <w:ind w:right="379"/>
      </w:pPr>
      <w:r>
        <w:rPr/>
        <w:t>Si su hijo tiene inmunidad contra la enfermedad para la cual se requiere la vacuna debido a que su hijo contrajo</w:t>
      </w:r>
      <w:r>
        <w:rPr>
          <w:spacing w:val="-3"/>
        </w:rPr>
        <w:t> </w:t>
      </w:r>
      <w:r>
        <w:rPr/>
        <w:t>previamente</w:t>
      </w:r>
      <w:r>
        <w:rPr>
          <w:spacing w:val="-3"/>
        </w:rPr>
        <w:t> </w:t>
      </w:r>
      <w:r>
        <w:rPr/>
        <w:t>la</w:t>
      </w:r>
      <w:r>
        <w:rPr>
          <w:spacing w:val="-4"/>
        </w:rPr>
        <w:t> </w:t>
      </w:r>
      <w:r>
        <w:rPr/>
        <w:t>enfermedad,</w:t>
      </w:r>
      <w:r>
        <w:rPr>
          <w:spacing w:val="-3"/>
        </w:rPr>
        <w:t> </w:t>
      </w:r>
      <w:r>
        <w:rPr/>
        <w:t>debe</w:t>
      </w:r>
      <w:r>
        <w:rPr>
          <w:spacing w:val="-3"/>
        </w:rPr>
        <w:t> </w:t>
      </w:r>
      <w:r>
        <w:rPr/>
        <w:t>proporcionar</w:t>
      </w:r>
      <w:r>
        <w:rPr>
          <w:spacing w:val="-3"/>
        </w:rPr>
        <w:t> </w:t>
      </w:r>
      <w:r>
        <w:rPr/>
        <w:t>a</w:t>
      </w:r>
      <w:r>
        <w:rPr>
          <w:spacing w:val="-4"/>
        </w:rPr>
        <w:t> </w:t>
      </w:r>
      <w:r>
        <w:rPr/>
        <w:t>la</w:t>
      </w:r>
      <w:r>
        <w:rPr>
          <w:spacing w:val="-3"/>
        </w:rPr>
        <w:t> </w:t>
      </w:r>
      <w:r>
        <w:rPr/>
        <w:t>escuela/guardería</w:t>
      </w:r>
      <w:r>
        <w:rPr>
          <w:spacing w:val="-3"/>
        </w:rPr>
        <w:t> </w:t>
      </w:r>
      <w:r>
        <w:rPr/>
        <w:t>un</w:t>
      </w:r>
      <w:r>
        <w:rPr>
          <w:spacing w:val="-3"/>
        </w:rPr>
        <w:t> </w:t>
      </w:r>
      <w:r>
        <w:rPr/>
        <w:t>documento</w:t>
      </w:r>
      <w:r>
        <w:rPr>
          <w:spacing w:val="-4"/>
        </w:rPr>
        <w:t> </w:t>
      </w:r>
      <w:r>
        <w:rPr/>
        <w:t>emitido</w:t>
      </w:r>
      <w:r>
        <w:rPr>
          <w:spacing w:val="-3"/>
        </w:rPr>
        <w:t> </w:t>
      </w:r>
      <w:r>
        <w:rPr/>
        <w:t>por su proveedor de atención médica que así lo certifique.</w:t>
      </w:r>
    </w:p>
    <w:p>
      <w:pPr>
        <w:pStyle w:val="BodyText"/>
        <w:spacing w:before="120"/>
        <w:ind w:right="678"/>
        <w:jc w:val="both"/>
      </w:pPr>
      <w:r>
        <w:rPr/>
        <w:t>Si</w:t>
      </w:r>
      <w:r>
        <w:rPr>
          <w:spacing w:val="-2"/>
        </w:rPr>
        <w:t> </w:t>
      </w:r>
      <w:r>
        <w:rPr/>
        <w:t>no</w:t>
      </w:r>
      <w:r>
        <w:rPr>
          <w:spacing w:val="-1"/>
        </w:rPr>
        <w:t> </w:t>
      </w:r>
      <w:r>
        <w:rPr/>
        <w:t>recibimos</w:t>
      </w:r>
      <w:r>
        <w:rPr>
          <w:spacing w:val="-1"/>
        </w:rPr>
        <w:t> </w:t>
      </w:r>
      <w:r>
        <w:rPr/>
        <w:t>la</w:t>
      </w:r>
      <w:r>
        <w:rPr>
          <w:spacing w:val="-2"/>
        </w:rPr>
        <w:t> </w:t>
      </w:r>
      <w:r>
        <w:rPr/>
        <w:t>información</w:t>
      </w:r>
      <w:r>
        <w:rPr>
          <w:spacing w:val="-2"/>
        </w:rPr>
        <w:t> </w:t>
      </w:r>
      <w:r>
        <w:rPr/>
        <w:t>solicitada</w:t>
      </w:r>
      <w:r>
        <w:rPr>
          <w:spacing w:val="-1"/>
        </w:rPr>
        <w:t> </w:t>
      </w:r>
      <w:r>
        <w:rPr/>
        <w:t>en</w:t>
      </w:r>
      <w:r>
        <w:rPr>
          <w:spacing w:val="-1"/>
        </w:rPr>
        <w:t> </w:t>
      </w:r>
      <w:r>
        <w:rPr/>
        <w:t>la</w:t>
      </w:r>
      <w:r>
        <w:rPr>
          <w:spacing w:val="-1"/>
        </w:rPr>
        <w:t> </w:t>
      </w:r>
      <w:r>
        <w:rPr/>
        <w:t>fecha</w:t>
      </w:r>
      <w:r>
        <w:rPr>
          <w:spacing w:val="-1"/>
        </w:rPr>
        <w:t> </w:t>
      </w:r>
      <w:r>
        <w:rPr/>
        <w:t>indicada</w:t>
      </w:r>
      <w:r>
        <w:rPr>
          <w:spacing w:val="-1"/>
        </w:rPr>
        <w:t> </w:t>
      </w:r>
      <w:r>
        <w:rPr/>
        <w:t>anteriormente,</w:t>
      </w:r>
      <w:r>
        <w:rPr>
          <w:spacing w:val="-2"/>
        </w:rPr>
        <w:t> </w:t>
      </w:r>
      <w:r>
        <w:rPr/>
        <w:t>nos</w:t>
      </w:r>
      <w:r>
        <w:rPr>
          <w:spacing w:val="-1"/>
        </w:rPr>
        <w:t> </w:t>
      </w:r>
      <w:r>
        <w:rPr/>
        <w:t>veremos</w:t>
      </w:r>
      <w:r>
        <w:rPr>
          <w:spacing w:val="-1"/>
        </w:rPr>
        <w:t> </w:t>
      </w:r>
      <w:r>
        <w:rPr/>
        <w:t>obligados</w:t>
      </w:r>
      <w:r>
        <w:rPr>
          <w:spacing w:val="-1"/>
        </w:rPr>
        <w:t> </w:t>
      </w:r>
      <w:r>
        <w:rPr/>
        <w:t>a excluir</w:t>
      </w:r>
      <w:r>
        <w:rPr>
          <w:spacing w:val="-2"/>
        </w:rPr>
        <w:t> </w:t>
      </w:r>
      <w:r>
        <w:rPr/>
        <w:t>a</w:t>
      </w:r>
      <w:r>
        <w:rPr>
          <w:spacing w:val="-4"/>
        </w:rPr>
        <w:t> </w:t>
      </w:r>
      <w:r>
        <w:rPr/>
        <w:t>su</w:t>
      </w:r>
      <w:r>
        <w:rPr>
          <w:spacing w:val="-2"/>
        </w:rPr>
        <w:t> </w:t>
      </w:r>
      <w:r>
        <w:rPr/>
        <w:t>hijo</w:t>
      </w:r>
      <w:r>
        <w:rPr>
          <w:spacing w:val="-2"/>
        </w:rPr>
        <w:t> </w:t>
      </w:r>
      <w:r>
        <w:rPr/>
        <w:t>de</w:t>
      </w:r>
      <w:r>
        <w:rPr>
          <w:spacing w:val="-2"/>
        </w:rPr>
        <w:t> </w:t>
      </w:r>
      <w:r>
        <w:rPr/>
        <w:t>asistir</w:t>
      </w:r>
      <w:r>
        <w:rPr>
          <w:spacing w:val="-2"/>
        </w:rPr>
        <w:t> </w:t>
      </w:r>
      <w:r>
        <w:rPr/>
        <w:t>a</w:t>
      </w:r>
      <w:r>
        <w:rPr>
          <w:spacing w:val="-3"/>
        </w:rPr>
        <w:t> </w:t>
      </w:r>
      <w:r>
        <w:rPr/>
        <w:t>la</w:t>
      </w:r>
      <w:r>
        <w:rPr>
          <w:spacing w:val="-3"/>
        </w:rPr>
        <w:t> </w:t>
      </w:r>
      <w:r>
        <w:rPr/>
        <w:t>escuela</w:t>
      </w:r>
      <w:r>
        <w:rPr>
          <w:spacing w:val="-3"/>
        </w:rPr>
        <w:t> </w:t>
      </w:r>
      <w:r>
        <w:rPr/>
        <w:t>o</w:t>
      </w:r>
      <w:r>
        <w:rPr>
          <w:spacing w:val="-4"/>
        </w:rPr>
        <w:t> </w:t>
      </w:r>
      <w:r>
        <w:rPr/>
        <w:t>guardería</w:t>
      </w:r>
      <w:r>
        <w:rPr>
          <w:spacing w:val="-2"/>
        </w:rPr>
        <w:t> </w:t>
      </w:r>
      <w:r>
        <w:rPr/>
        <w:t>de</w:t>
      </w:r>
      <w:r>
        <w:rPr>
          <w:spacing w:val="-4"/>
        </w:rPr>
        <w:t> </w:t>
      </w:r>
      <w:r>
        <w:rPr/>
        <w:t>acuerdo</w:t>
      </w:r>
      <w:r>
        <w:rPr>
          <w:spacing w:val="-2"/>
        </w:rPr>
        <w:t> </w:t>
      </w:r>
      <w:r>
        <w:rPr/>
        <w:t>con</w:t>
      </w:r>
      <w:r>
        <w:rPr>
          <w:spacing w:val="-2"/>
        </w:rPr>
        <w:t> </w:t>
      </w:r>
      <w:r>
        <w:rPr/>
        <w:t>el</w:t>
      </w:r>
      <w:r>
        <w:rPr>
          <w:spacing w:val="-2"/>
        </w:rPr>
        <w:t> </w:t>
      </w:r>
      <w:r>
        <w:rPr/>
        <w:t>Código</w:t>
      </w:r>
      <w:r>
        <w:rPr>
          <w:spacing w:val="-2"/>
        </w:rPr>
        <w:t> </w:t>
      </w:r>
      <w:r>
        <w:rPr/>
        <w:t>Estatutario</w:t>
      </w:r>
      <w:r>
        <w:rPr>
          <w:spacing w:val="-2"/>
        </w:rPr>
        <w:t> </w:t>
      </w:r>
      <w:r>
        <w:rPr/>
        <w:t>del</w:t>
      </w:r>
      <w:r>
        <w:rPr>
          <w:spacing w:val="-3"/>
        </w:rPr>
        <w:t> </w:t>
      </w:r>
      <w:r>
        <w:rPr/>
        <w:t>estado</w:t>
      </w:r>
      <w:r>
        <w:rPr>
          <w:spacing w:val="-2"/>
        </w:rPr>
        <w:t> </w:t>
      </w:r>
      <w:r>
        <w:rPr/>
        <w:t>de Utah 53G-9-308. Si tiene alguna pregunta o inquietud, contáctenos al (número de teléfono).</w:t>
      </w:r>
    </w:p>
    <w:p>
      <w:pPr>
        <w:pStyle w:val="BodyText"/>
      </w:pPr>
    </w:p>
    <w:p>
      <w:pPr>
        <w:pStyle w:val="BodyText"/>
        <w:spacing w:before="10"/>
      </w:pPr>
    </w:p>
    <w:p>
      <w:pPr>
        <w:pStyle w:val="BodyText"/>
        <w:spacing w:before="1"/>
      </w:pPr>
      <w:r>
        <w:rPr>
          <w:spacing w:val="-2"/>
        </w:rPr>
        <w:t>Sinceramente,</w:t>
      </w:r>
    </w:p>
    <w:p>
      <w:pPr>
        <w:pStyle w:val="BodyText"/>
      </w:pPr>
    </w:p>
    <w:p>
      <w:pPr>
        <w:pStyle w:val="BodyText"/>
        <w:spacing w:before="9"/>
      </w:pPr>
    </w:p>
    <w:p>
      <w:pPr>
        <w:pStyle w:val="BodyText"/>
        <w:spacing w:before="1"/>
      </w:pPr>
      <w:r>
        <w:rPr>
          <w:spacing w:val="-2"/>
        </w:rPr>
        <w:t>Nombre</w:t>
      </w:r>
    </w:p>
    <w:p>
      <w:pPr>
        <w:pStyle w:val="BodyText"/>
        <w:spacing w:before="120"/>
        <w:jc w:val="both"/>
      </w:pPr>
      <w:r>
        <w:rPr/>
        <w:t>Cargo</w:t>
      </w:r>
      <w:r>
        <w:rPr>
          <w:spacing w:val="-7"/>
        </w:rPr>
        <w:t> </w:t>
      </w:r>
      <w:r>
        <w:rPr/>
        <w:t>(Director/enfermera/secretaria</w:t>
      </w:r>
      <w:r>
        <w:rPr>
          <w:spacing w:val="-6"/>
        </w:rPr>
        <w:t> </w:t>
      </w:r>
      <w:r>
        <w:rPr/>
        <w:t>designada</w:t>
      </w:r>
      <w:r>
        <w:rPr>
          <w:spacing w:val="-5"/>
        </w:rPr>
        <w:t> </w:t>
      </w:r>
      <w:r>
        <w:rPr/>
        <w:t>por</w:t>
      </w:r>
      <w:r>
        <w:rPr>
          <w:spacing w:val="-5"/>
        </w:rPr>
        <w:t> </w:t>
      </w:r>
      <w:r>
        <w:rPr/>
        <w:t>el</w:t>
      </w:r>
      <w:r>
        <w:rPr>
          <w:spacing w:val="-5"/>
        </w:rPr>
        <w:t> </w:t>
      </w:r>
      <w:r>
        <w:rPr/>
        <w:t>director</w:t>
      </w:r>
      <w:r>
        <w:rPr>
          <w:spacing w:val="-5"/>
        </w:rPr>
        <w:t> </w:t>
      </w:r>
      <w:r>
        <w:rPr/>
        <w:t>de</w:t>
      </w:r>
      <w:r>
        <w:rPr>
          <w:spacing w:val="-4"/>
        </w:rPr>
        <w:t> </w:t>
      </w:r>
      <w:r>
        <w:rPr/>
        <w:t>la</w:t>
      </w:r>
      <w:r>
        <w:rPr>
          <w:spacing w:val="-5"/>
        </w:rPr>
        <w:t> </w:t>
      </w:r>
      <w:r>
        <w:rPr/>
        <w:t>escuela</w:t>
      </w:r>
      <w:r>
        <w:rPr>
          <w:spacing w:val="-5"/>
        </w:rPr>
        <w:t> </w:t>
      </w:r>
      <w:r>
        <w:rPr/>
        <w:t>o</w:t>
      </w:r>
      <w:r>
        <w:rPr>
          <w:spacing w:val="-5"/>
        </w:rPr>
        <w:t> </w:t>
      </w:r>
      <w:r>
        <w:rPr>
          <w:spacing w:val="-2"/>
        </w:rPr>
        <w:t>guardería)</w:t>
      </w:r>
    </w:p>
    <w:sectPr>
      <w:type w:val="continuous"/>
      <w:pgSz w:w="12240" w:h="15840"/>
      <w:pgMar w:top="78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944" w:hanging="225"/>
      </w:pPr>
      <w:rPr>
        <w:rFonts w:hint="default" w:ascii="Arial" w:hAnsi="Arial" w:eastAsia="Arial" w:cs="Arial"/>
        <w:b w:val="0"/>
        <w:bCs w:val="0"/>
        <w:i w:val="0"/>
        <w:iCs w:val="0"/>
        <w:spacing w:val="0"/>
        <w:w w:val="99"/>
        <w:sz w:val="28"/>
        <w:szCs w:val="28"/>
        <w:lang w:val="es-ES" w:eastAsia="en-US" w:bidi="ar-SA"/>
      </w:rPr>
    </w:lvl>
    <w:lvl w:ilvl="1">
      <w:start w:val="0"/>
      <w:numFmt w:val="bullet"/>
      <w:lvlText w:val="•"/>
      <w:lvlJc w:val="left"/>
      <w:pPr>
        <w:ind w:left="1818" w:hanging="225"/>
      </w:pPr>
      <w:rPr>
        <w:rFonts w:hint="default"/>
        <w:lang w:val="es-ES" w:eastAsia="en-US" w:bidi="ar-SA"/>
      </w:rPr>
    </w:lvl>
    <w:lvl w:ilvl="2">
      <w:start w:val="0"/>
      <w:numFmt w:val="bullet"/>
      <w:lvlText w:val="•"/>
      <w:lvlJc w:val="left"/>
      <w:pPr>
        <w:ind w:left="2696" w:hanging="225"/>
      </w:pPr>
      <w:rPr>
        <w:rFonts w:hint="default"/>
        <w:lang w:val="es-ES" w:eastAsia="en-US" w:bidi="ar-SA"/>
      </w:rPr>
    </w:lvl>
    <w:lvl w:ilvl="3">
      <w:start w:val="0"/>
      <w:numFmt w:val="bullet"/>
      <w:lvlText w:val="•"/>
      <w:lvlJc w:val="left"/>
      <w:pPr>
        <w:ind w:left="3574" w:hanging="225"/>
      </w:pPr>
      <w:rPr>
        <w:rFonts w:hint="default"/>
        <w:lang w:val="es-ES" w:eastAsia="en-US" w:bidi="ar-SA"/>
      </w:rPr>
    </w:lvl>
    <w:lvl w:ilvl="4">
      <w:start w:val="0"/>
      <w:numFmt w:val="bullet"/>
      <w:lvlText w:val="•"/>
      <w:lvlJc w:val="left"/>
      <w:pPr>
        <w:ind w:left="4452" w:hanging="225"/>
      </w:pPr>
      <w:rPr>
        <w:rFonts w:hint="default"/>
        <w:lang w:val="es-ES" w:eastAsia="en-US" w:bidi="ar-SA"/>
      </w:rPr>
    </w:lvl>
    <w:lvl w:ilvl="5">
      <w:start w:val="0"/>
      <w:numFmt w:val="bullet"/>
      <w:lvlText w:val="•"/>
      <w:lvlJc w:val="left"/>
      <w:pPr>
        <w:ind w:left="5330" w:hanging="225"/>
      </w:pPr>
      <w:rPr>
        <w:rFonts w:hint="default"/>
        <w:lang w:val="es-ES" w:eastAsia="en-US" w:bidi="ar-SA"/>
      </w:rPr>
    </w:lvl>
    <w:lvl w:ilvl="6">
      <w:start w:val="0"/>
      <w:numFmt w:val="bullet"/>
      <w:lvlText w:val="•"/>
      <w:lvlJc w:val="left"/>
      <w:pPr>
        <w:ind w:left="6208" w:hanging="225"/>
      </w:pPr>
      <w:rPr>
        <w:rFonts w:hint="default"/>
        <w:lang w:val="es-ES" w:eastAsia="en-US" w:bidi="ar-SA"/>
      </w:rPr>
    </w:lvl>
    <w:lvl w:ilvl="7">
      <w:start w:val="0"/>
      <w:numFmt w:val="bullet"/>
      <w:lvlText w:val="•"/>
      <w:lvlJc w:val="left"/>
      <w:pPr>
        <w:ind w:left="7086" w:hanging="225"/>
      </w:pPr>
      <w:rPr>
        <w:rFonts w:hint="default"/>
        <w:lang w:val="es-ES" w:eastAsia="en-US" w:bidi="ar-SA"/>
      </w:rPr>
    </w:lvl>
    <w:lvl w:ilvl="8">
      <w:start w:val="0"/>
      <w:numFmt w:val="bullet"/>
      <w:lvlText w:val="•"/>
      <w:lvlJc w:val="left"/>
      <w:pPr>
        <w:ind w:left="7964" w:hanging="225"/>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0"/>
      <w:szCs w:val="20"/>
      <w:lang w:val="es-ES" w:eastAsia="en-US" w:bidi="ar-SA"/>
    </w:rPr>
  </w:style>
  <w:style w:styleId="Heading1" w:type="paragraph">
    <w:name w:val="Heading 1"/>
    <w:basedOn w:val="Normal"/>
    <w:uiPriority w:val="1"/>
    <w:qFormat/>
    <w:pPr>
      <w:spacing w:before="82"/>
      <w:ind w:right="357"/>
      <w:jc w:val="center"/>
      <w:outlineLvl w:val="1"/>
    </w:pPr>
    <w:rPr>
      <w:rFonts w:ascii="Arial" w:hAnsi="Arial" w:eastAsia="Arial" w:cs="Arial"/>
      <w:b/>
      <w:bCs/>
      <w:sz w:val="20"/>
      <w:szCs w:val="20"/>
      <w:lang w:val="es-ES" w:eastAsia="en-US" w:bidi="ar-SA"/>
    </w:rPr>
  </w:style>
  <w:style w:styleId="ListParagraph" w:type="paragraph">
    <w:name w:val="List Paragraph"/>
    <w:basedOn w:val="Normal"/>
    <w:uiPriority w:val="1"/>
    <w:qFormat/>
    <w:pPr>
      <w:spacing w:line="322" w:lineRule="exact"/>
      <w:ind w:left="943" w:hanging="223"/>
    </w:pPr>
    <w:rPr>
      <w:rFonts w:ascii="Arial" w:hAnsi="Arial" w:eastAsia="Arial" w:cs="Arial"/>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2026-08-26T19:08:05Z</dcterms:created>
  <dcterms:modified xsi:type="dcterms:W3CDTF">2026-08-26T19:08:05Z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2026-08-26T00:00:00Z</vt:filetime>
  </property>
</Properties>
</file>